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6B86" w:rsidRPr="004B6B86" w:rsidRDefault="004B6B86" w:rsidP="004B6B86">
      <w:pPr>
        <w:jc w:val="center"/>
        <w:rPr>
          <w:rFonts w:ascii="Baskerville Old Face" w:hAnsi="Baskerville Old Face"/>
          <w:sz w:val="24"/>
          <w:szCs w:val="24"/>
        </w:rPr>
      </w:pPr>
      <w:r w:rsidRPr="004B6B86">
        <w:rPr>
          <w:rFonts w:ascii="Baskerville Old Face" w:hAnsi="Baskerville Old Face"/>
          <w:sz w:val="24"/>
          <w:szCs w:val="24"/>
        </w:rPr>
        <w:t>R. Allen Bolar</w:t>
      </w:r>
    </w:p>
    <w:p w:rsidR="00226D00" w:rsidRPr="004B6B86" w:rsidRDefault="008E71E1" w:rsidP="004B6B86">
      <w:pPr>
        <w:jc w:val="center"/>
        <w:rPr>
          <w:rFonts w:ascii="Baskerville Old Face" w:hAnsi="Baskerville Old Face"/>
          <w:sz w:val="24"/>
          <w:szCs w:val="24"/>
        </w:rPr>
      </w:pPr>
      <w:r w:rsidRPr="004B6B86">
        <w:rPr>
          <w:rFonts w:ascii="Baskerville Old Face" w:hAnsi="Baskerville Old Face"/>
          <w:sz w:val="24"/>
          <w:szCs w:val="24"/>
        </w:rPr>
        <w:t>POLI 10</w:t>
      </w:r>
      <w:r w:rsidR="002A58FF">
        <w:rPr>
          <w:rFonts w:ascii="Baskerville Old Face" w:hAnsi="Baskerville Old Face"/>
          <w:sz w:val="24"/>
          <w:szCs w:val="24"/>
        </w:rPr>
        <w:t>2</w:t>
      </w:r>
      <w:r w:rsidRPr="004B6B86">
        <w:rPr>
          <w:rFonts w:ascii="Baskerville Old Face" w:hAnsi="Baskerville Old Face"/>
          <w:sz w:val="24"/>
          <w:szCs w:val="24"/>
        </w:rPr>
        <w:t xml:space="preserve"> Midterm Review</w:t>
      </w:r>
    </w:p>
    <w:p w:rsidR="004B6B86" w:rsidRPr="004B6B86" w:rsidRDefault="004B6B86" w:rsidP="004B6B86">
      <w:pPr>
        <w:jc w:val="center"/>
        <w:rPr>
          <w:rFonts w:ascii="Baskerville Old Face" w:hAnsi="Baskerville Old Face"/>
          <w:sz w:val="24"/>
          <w:szCs w:val="24"/>
        </w:rPr>
      </w:pPr>
      <w:r w:rsidRPr="004B6B86">
        <w:rPr>
          <w:rFonts w:ascii="Baskerville Old Face" w:hAnsi="Baskerville Old Face"/>
          <w:sz w:val="24"/>
          <w:szCs w:val="24"/>
        </w:rPr>
        <w:t xml:space="preserve">Midterm is </w:t>
      </w:r>
      <w:r w:rsidR="00766784">
        <w:rPr>
          <w:rFonts w:ascii="Baskerville Old Face" w:hAnsi="Baskerville Old Face"/>
          <w:sz w:val="24"/>
          <w:szCs w:val="24"/>
        </w:rPr>
        <w:t>July 24th</w:t>
      </w:r>
      <w:bookmarkStart w:id="0" w:name="_GoBack"/>
      <w:bookmarkEnd w:id="0"/>
      <w:r w:rsidRPr="004B6B86">
        <w:rPr>
          <w:rFonts w:ascii="Baskerville Old Face" w:hAnsi="Baskerville Old Face"/>
          <w:sz w:val="24"/>
          <w:szCs w:val="24"/>
        </w:rPr>
        <w:t>, in class</w:t>
      </w:r>
    </w:p>
    <w:p w:rsidR="008E71E1" w:rsidRDefault="008E71E1">
      <w:pPr>
        <w:rPr>
          <w:rFonts w:ascii="Baskerville Old Face" w:hAnsi="Baskerville Old Face"/>
          <w:sz w:val="24"/>
          <w:szCs w:val="24"/>
        </w:rPr>
      </w:pPr>
    </w:p>
    <w:p w:rsidR="004B6B86" w:rsidRDefault="004B6B86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I expect your midterm to take about an hour, but I'll give you 85 minutes.  It will consist of multiple choice, matching, identifications, and short answer.</w:t>
      </w:r>
      <w:r w:rsidR="002969DE">
        <w:rPr>
          <w:rFonts w:ascii="Baskerville Old Face" w:hAnsi="Baskerville Old Face"/>
          <w:sz w:val="24"/>
          <w:szCs w:val="24"/>
        </w:rPr>
        <w:t xml:space="preserve"> </w:t>
      </w:r>
      <w:r>
        <w:rPr>
          <w:rFonts w:ascii="Baskerville Old Face" w:hAnsi="Baskerville Old Face"/>
          <w:sz w:val="24"/>
          <w:szCs w:val="24"/>
        </w:rPr>
        <w:t xml:space="preserve"> Here are some terms to help you start your studying.  Happy Studying!  --Allen</w:t>
      </w:r>
    </w:p>
    <w:p w:rsidR="004B6B86" w:rsidRPr="004B6B86" w:rsidRDefault="004B6B86">
      <w:pPr>
        <w:rPr>
          <w:rFonts w:ascii="Baskerville Old Face" w:hAnsi="Baskerville Old Face"/>
          <w:sz w:val="24"/>
          <w:szCs w:val="24"/>
        </w:rPr>
      </w:pPr>
    </w:p>
    <w:p w:rsidR="004B6B86" w:rsidRDefault="004B6B86">
      <w:pPr>
        <w:rPr>
          <w:rFonts w:ascii="Baskerville Old Face" w:hAnsi="Baskerville Old Face"/>
          <w:sz w:val="24"/>
          <w:szCs w:val="24"/>
        </w:rPr>
        <w:sectPr w:rsidR="004B6B86" w:rsidSect="004B6B86">
          <w:pgSz w:w="12240" w:h="15840" w:code="1"/>
          <w:pgMar w:top="1440" w:right="1440" w:bottom="1440" w:left="1440" w:header="720" w:footer="720" w:gutter="0"/>
          <w:cols w:space="720"/>
          <w:docGrid w:linePitch="360"/>
        </w:sectPr>
      </w:pPr>
    </w:p>
    <w:p w:rsidR="00D20D23" w:rsidRDefault="00D20D23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Constitutions</w:t>
      </w:r>
    </w:p>
    <w:p w:rsidR="005D468D" w:rsidRDefault="001E610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Capitalism</w:t>
      </w:r>
    </w:p>
    <w:p w:rsidR="001E610D" w:rsidRDefault="001E610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Democracy</w:t>
      </w:r>
    </w:p>
    <w:p w:rsidR="001E610D" w:rsidRDefault="001E610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Ideology</w:t>
      </w:r>
    </w:p>
    <w:p w:rsidR="001E610D" w:rsidRDefault="001E610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John Locke</w:t>
      </w:r>
    </w:p>
    <w:p w:rsidR="00D20D23" w:rsidRDefault="00D20D23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“life, liberty, and property”</w:t>
      </w:r>
    </w:p>
    <w:p w:rsidR="001E610D" w:rsidRDefault="001E610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Federalists</w:t>
      </w:r>
    </w:p>
    <w:p w:rsidR="00D20D23" w:rsidRDefault="001E610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Anti-federalists</w:t>
      </w:r>
    </w:p>
    <w:p w:rsidR="00D20D23" w:rsidRDefault="00D20D23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factions</w:t>
      </w:r>
    </w:p>
    <w:p w:rsidR="001E610D" w:rsidRDefault="001E610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Checks and balances</w:t>
      </w:r>
    </w:p>
    <w:p w:rsidR="001E610D" w:rsidRDefault="001E610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Articles of confederation</w:t>
      </w:r>
    </w:p>
    <w:p w:rsidR="00D20D23" w:rsidRDefault="00D20D23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Bill of Rights</w:t>
      </w:r>
    </w:p>
    <w:p w:rsidR="00D20D23" w:rsidRDefault="00D20D23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Federalist #10</w:t>
      </w:r>
    </w:p>
    <w:p w:rsidR="001E610D" w:rsidRDefault="001E610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Commerce clause</w:t>
      </w:r>
    </w:p>
    <w:p w:rsidR="00D20D23" w:rsidRDefault="00D20D23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Legislative branch</w:t>
      </w:r>
    </w:p>
    <w:p w:rsidR="00D20D23" w:rsidRDefault="00D20D23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Executive branch</w:t>
      </w:r>
    </w:p>
    <w:p w:rsidR="00D20D23" w:rsidRDefault="00D20D23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Judicial branch</w:t>
      </w:r>
    </w:p>
    <w:p w:rsidR="001E610D" w:rsidRDefault="001E610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Judicial review</w:t>
      </w:r>
    </w:p>
    <w:p w:rsidR="001E610D" w:rsidRDefault="001E610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Marbury v. Madison</w:t>
      </w:r>
    </w:p>
    <w:p w:rsidR="001E610D" w:rsidRDefault="001E610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Necessary and proper clause</w:t>
      </w:r>
    </w:p>
    <w:p w:rsidR="00D20D23" w:rsidRDefault="00D20D23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Supremacy clause</w:t>
      </w:r>
    </w:p>
    <w:p w:rsidR="001E610D" w:rsidRDefault="001E610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Shays’ Rebellion</w:t>
      </w:r>
    </w:p>
    <w:p w:rsidR="001E610D" w:rsidRDefault="001E610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Three-fifths compromise</w:t>
      </w:r>
    </w:p>
    <w:p w:rsidR="001E610D" w:rsidRDefault="001E610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Block grant</w:t>
      </w:r>
    </w:p>
    <w:p w:rsidR="001E610D" w:rsidRDefault="001E610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Cooperative federalism</w:t>
      </w:r>
    </w:p>
    <w:p w:rsidR="00D20D23" w:rsidRDefault="00D20D23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Grants-in-aid</w:t>
      </w:r>
    </w:p>
    <w:p w:rsidR="001E610D" w:rsidRDefault="001E610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Federalism</w:t>
      </w:r>
    </w:p>
    <w:p w:rsidR="001E610D" w:rsidRDefault="001E610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Express powers</w:t>
      </w:r>
    </w:p>
    <w:p w:rsidR="001E610D" w:rsidRDefault="001E610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Implied powers</w:t>
      </w:r>
    </w:p>
    <w:p w:rsidR="001E610D" w:rsidRDefault="001E610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McCulloch v. Maryland</w:t>
      </w:r>
    </w:p>
    <w:p w:rsidR="001E610D" w:rsidRDefault="001E610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Tenth Amendment</w:t>
      </w:r>
    </w:p>
    <w:p w:rsidR="00D20D23" w:rsidRDefault="00D20D23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Civil liberty</w:t>
      </w:r>
    </w:p>
    <w:p w:rsidR="00D20D23" w:rsidRDefault="00D20D23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Civil rights</w:t>
      </w:r>
    </w:p>
    <w:p w:rsidR="00D20D23" w:rsidRDefault="00D20D23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Barron v. Baltimore</w:t>
      </w:r>
    </w:p>
    <w:p w:rsidR="001E610D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Brown v. Board of education of Topeka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Civil Rights Act of 1964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Equal protection clause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First Amendment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Fourth Amendment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Fourteenth Amendment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Miranda rights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NAACP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Separate-but-equal doctrine</w:t>
      </w:r>
    </w:p>
    <w:p w:rsidR="00A5747D" w:rsidRDefault="00A5747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The price system</w:t>
      </w:r>
    </w:p>
    <w:p w:rsidR="00A5747D" w:rsidRDefault="00A5747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Invisible hand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Classical liberalism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Conservatism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Laissez-faire economics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Libertarianism</w:t>
      </w:r>
    </w:p>
    <w:p w:rsidR="00A5747D" w:rsidRDefault="00A5747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William Sumner’s “Forgotten Man”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Progressivism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Communism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Agents of socialization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Civil disobedience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Political socialization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Public opinion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Rational actor model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Agenda setting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Fifth branch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Priming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Framing</w:t>
      </w:r>
    </w:p>
    <w:p w:rsidR="00E95BE4" w:rsidRDefault="00E95BE4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H. L. Mencken</w:t>
      </w:r>
    </w:p>
    <w:p w:rsidR="001E610D" w:rsidRPr="004B6B86" w:rsidRDefault="00A5747D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Stereotype</w:t>
      </w:r>
    </w:p>
    <w:sectPr w:rsidR="001E610D" w:rsidRPr="004B6B86" w:rsidSect="004B6B86">
      <w:type w:val="continuous"/>
      <w:pgSz w:w="12240" w:h="15840" w:code="1"/>
      <w:pgMar w:top="1440" w:right="1440" w:bottom="1440" w:left="1440" w:header="720" w:footer="720" w:gutter="0"/>
      <w:cols w:num="2" w:space="720" w:equalWidth="0">
        <w:col w:w="4320" w:space="720"/>
        <w:col w:w="43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85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1E1"/>
    <w:rsid w:val="00121FD7"/>
    <w:rsid w:val="00184CF6"/>
    <w:rsid w:val="001E610D"/>
    <w:rsid w:val="00226D00"/>
    <w:rsid w:val="002969DE"/>
    <w:rsid w:val="002A58FF"/>
    <w:rsid w:val="003C20F0"/>
    <w:rsid w:val="004B6B86"/>
    <w:rsid w:val="004B7B70"/>
    <w:rsid w:val="005D468D"/>
    <w:rsid w:val="00766784"/>
    <w:rsid w:val="008E71E1"/>
    <w:rsid w:val="00A0378B"/>
    <w:rsid w:val="00A5747D"/>
    <w:rsid w:val="00C720E1"/>
    <w:rsid w:val="00CA2D5E"/>
    <w:rsid w:val="00D20D23"/>
    <w:rsid w:val="00D23720"/>
    <w:rsid w:val="00E95BE4"/>
    <w:rsid w:val="00EB6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E87327"/>
  <w15:chartTrackingRefBased/>
  <w15:docId w15:val="{3C72F932-36F7-4B5F-8669-32EE24B09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POLI 101 Midterm Review</vt:lpstr>
    </vt:vector>
  </TitlesOfParts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POLI 101 Midterm Review</dc:title>
  <dc:subject/>
  <dc:creator>Allen Bolar</dc:creator>
  <cp:keywords/>
  <dc:description/>
  <cp:lastModifiedBy>Allen Bolar</cp:lastModifiedBy>
  <cp:revision>2</cp:revision>
  <cp:lastPrinted>2014-10-07T06:58:00Z</cp:lastPrinted>
  <dcterms:created xsi:type="dcterms:W3CDTF">2017-07-18T20:01:00Z</dcterms:created>
  <dcterms:modified xsi:type="dcterms:W3CDTF">2017-07-18T20:01:00Z</dcterms:modified>
</cp:coreProperties>
</file>